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ind w:left="1440" w:hanging="360"/>
        <w:rPr>
          <w:b w:val="1"/>
          <w:bCs w:val="1"/>
          <w:sz w:val="34"/>
          <w:szCs w:val="34"/>
        </w:rPr>
      </w:pPr>
      <w:bookmarkStart w:colFirst="0" w:colLast="0" w:name="_g7bhm2fqa90y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Codebuch Prime-Flow-Studie V0.2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Version:</w:t>
      </w:r>
      <w:r w:rsidDel="00000000" w:rsidR="00000000" w:rsidRPr="00000000">
        <w:rPr>
          <w:rtl w:val="0"/>
        </w:rPr>
        <w:t xml:space="preserve"> 0.2 (Pilot / Vorstudie, aktualisiert)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Gegenstand:</w:t>
      </w:r>
      <w:r w:rsidDel="00000000" w:rsidR="00000000" w:rsidRPr="00000000">
        <w:rPr>
          <w:rtl w:val="0"/>
        </w:rPr>
        <w:t xml:space="preserve"> Qualitative Sekundäranalyse von Spitzensport-Interviews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Ziel:</w:t>
      </w:r>
      <w:r w:rsidDel="00000000" w:rsidR="00000000" w:rsidRPr="00000000">
        <w:rPr>
          <w:rtl w:val="0"/>
        </w:rPr>
        <w:t xml:space="preserve"> Rekonstruktion von System-1-Verarbeitungsprofilen und Prime-Flow-Architekturen</w:t>
      </w:r>
    </w:p>
    <w:p w:rsidR="00000000" w:rsidDel="00000000" w:rsidP="00000000" w:rsidRDefault="00000000" w:rsidRPr="00000000" w14:paraId="00000003">
      <w:pPr>
        <w:spacing w:after="240" w:before="240" w:lineRule="auto"/>
        <w:ind w:left="144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ind w:left="1440" w:hanging="360"/>
        <w:rPr>
          <w:b w:val="1"/>
          <w:bCs w:val="1"/>
          <w:sz w:val="34"/>
          <w:szCs w:val="34"/>
        </w:rPr>
      </w:pPr>
      <w:bookmarkStart w:colFirst="0" w:colLast="0" w:name="_aqth6rmoznpe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Forschungsziele und Leitfragen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ind w:left="144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wpm0pa7ux3ce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1.1 Übergeordnete Leitfrage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Wie unterscheiden sich Spitzensportler:innen darin, wie ihr schneller Verarbeitungsmodus in entscheidenden Momenten arbeitet – und wie gestalten sie Training und mentale Architektur so, dass kontextrobuste Hochperformanz (Prime Flow) entstehen kann?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(Der „schnelle Verarbeitungsmodus“ ist hier im Sinne Kahnemans als System-1-naher, automatisierter Verarbeitungsprozess zu verstehen, ohne dass wir seine innere Funktionsweise schon als bekannt voraussetzen.)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ind w:left="144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6ecauu3m467c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1.2 Teilfragen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System-1-Prozesse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Wie beschreiben Spitzensportler:innen in eigenen Worten: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worauf ihre Aufmerksamkeit spontan anspringt,</w:t>
        <w:br w:type="textWrapping"/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wie sie Situationen „im ersten Moment“ deuten,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wie sich Druck, Wettkampf, Risiko körperlich und emotional anfühlen,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welche spontanen Handlungsskripte unter Druck ablaufen?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Verarbeitungspräferenzen (Dualitäten)</w:t>
      </w:r>
    </w:p>
    <w:p w:rsidR="00000000" w:rsidDel="00000000" w:rsidP="00000000" w:rsidRDefault="00000000" w:rsidRPr="00000000" w14:paraId="00000010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Lassen sich aus diesen Beschreibungen stabile Verarbeitungsprofile ableiten, die entlang zweier empirisch gut belegter Dualitäten strukturiert werden können: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3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somatisch dominant vs. kognitiv dominant,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3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analytisch vs. holistisch?</w:t>
        <w:br w:type="textWrapping"/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Achsenpräferenzen (Z/X/Y)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Lässt sich auf dieser Basis rekonstruieren, ob es drei stabile System-1-Verarbeitungspräferenzen gibt, die sich als:</w:t>
        <w:br w:type="textWrapping"/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Z – aktivierungs- und zugriffsorientiert,</w:t>
        <w:br w:type="textWrapping"/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X – struktur- und stabilitätsorientiert,</w:t>
        <w:br w:type="textWrapping"/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 – kohärenz- und musterorientiert</w:t>
        <w:br w:type="textWrapping"/>
        <w:t xml:space="preserve"> beschreiben lassen?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Prime-Flow-Architekturen</w:t>
      </w:r>
    </w:p>
    <w:p w:rsidR="00000000" w:rsidDel="00000000" w:rsidP="00000000" w:rsidRDefault="00000000" w:rsidRPr="00000000" w14:paraId="00000019">
      <w:pPr>
        <w:numPr>
          <w:ilvl w:val="0"/>
          <w:numId w:val="2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Welche Trainingsformen, Routinen und Schutzarchitekturen beschreiben Spitzensportler:innen – und wie sind diese mit den jeweiligen Verarbeitungspräferenzen verknüpft?</w:t>
        <w:br w:type="textWrapping"/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Zustände</w:t>
      </w:r>
    </w:p>
    <w:p w:rsidR="00000000" w:rsidDel="00000000" w:rsidP="00000000" w:rsidRDefault="00000000" w:rsidRPr="00000000" w14:paraId="0000001B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Wie unterscheiden die Athlet:innen implizit oder explizit:</w:t>
        <w:br w:type="textWrapping"/>
      </w:r>
    </w:p>
    <w:p w:rsidR="00000000" w:rsidDel="00000000" w:rsidP="00000000" w:rsidRDefault="00000000" w:rsidRPr="00000000" w14:paraId="0000001C">
      <w:pPr>
        <w:numPr>
          <w:ilvl w:val="1"/>
          <w:numId w:val="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Routineperformanz,</w:t>
        <w:br w:type="textWrapping"/>
      </w:r>
    </w:p>
    <w:p w:rsidR="00000000" w:rsidDel="00000000" w:rsidP="00000000" w:rsidRDefault="00000000" w:rsidRPr="00000000" w14:paraId="0000001D">
      <w:pPr>
        <w:numPr>
          <w:ilvl w:val="1"/>
          <w:numId w:val="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Prime Flow,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Peak-Momente,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2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Leistungseinbrüche (Choking, Blockaden)?</w:t>
        <w:br w:type="textWrapping"/>
      </w:r>
    </w:p>
    <w:p w:rsidR="00000000" w:rsidDel="00000000" w:rsidP="00000000" w:rsidRDefault="00000000" w:rsidRPr="00000000" w14:paraId="00000020">
      <w:pPr>
        <w:spacing w:after="240" w:before="240" w:lineRule="auto"/>
        <w:ind w:left="144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ind w:left="1440" w:hanging="360"/>
        <w:rPr>
          <w:b w:val="1"/>
          <w:bCs w:val="1"/>
          <w:sz w:val="34"/>
          <w:szCs w:val="34"/>
        </w:rPr>
      </w:pPr>
      <w:bookmarkStart w:colFirst="0" w:colLast="0" w:name="_mda5gd409e94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Material und Einschlusskriterien (für Coder:innen)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Materialtyp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Wortwörtliche Transkripte von: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Interviews,</w:t>
        <w:br w:type="textWrapping"/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Pressekonferenzen,</w:t>
        <w:br w:type="textWrapping"/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On-Court-Interviews,</w:t>
        <w:br w:type="textWrapping"/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Langform-Gesprächen,</w:t>
        <w:br w:type="textWrapping"/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ggf. Untertiteln.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Keine rein journalistischen Paraphrasen oder Nacherzählungen.</w:t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Personenebene</w:t>
      </w:r>
    </w:p>
    <w:p w:rsidR="00000000" w:rsidDel="00000000" w:rsidP="00000000" w:rsidRDefault="00000000" w:rsidRPr="00000000" w14:paraId="0000002B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Spitzensportler:innen auf Weltklasseniveau (z. B. Grand-Slam-Sieger:innen, Weltmeister:innen, Olympiasieger:innen).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Engste sportliche Bezugspersonen (Coach, Trainer:in, Sportpsycholog:in), sofern sie performanzbezogen und kontextklar über die Athlet:in sprechen.</w:t>
        <w:br w:type="textWrapping"/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Inhaltliche Einschlusskriterien für Segmente</w:t>
      </w:r>
    </w:p>
    <w:p w:rsidR="00000000" w:rsidDel="00000000" w:rsidP="00000000" w:rsidRDefault="00000000" w:rsidRPr="00000000" w14:paraId="0000002E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Bezug zu:</w:t>
        <w:br w:type="textWrapping"/>
      </w:r>
    </w:p>
    <w:p w:rsidR="00000000" w:rsidDel="00000000" w:rsidP="00000000" w:rsidRDefault="00000000" w:rsidRPr="00000000" w14:paraId="0000002F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Performanz,</w:t>
        <w:br w:type="textWrapping"/>
      </w:r>
    </w:p>
    <w:p w:rsidR="00000000" w:rsidDel="00000000" w:rsidP="00000000" w:rsidRDefault="00000000" w:rsidRPr="00000000" w14:paraId="00000030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Vorbereitung / Training,</w:t>
        <w:br w:type="textWrapping"/>
      </w:r>
    </w:p>
    <w:p w:rsidR="00000000" w:rsidDel="00000000" w:rsidP="00000000" w:rsidRDefault="00000000" w:rsidRPr="00000000" w14:paraId="00000031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Umgang mit Druck, Erfolg, Misserfolg,</w:t>
        <w:br w:type="textWrapping"/>
      </w:r>
    </w:p>
    <w:p w:rsidR="00000000" w:rsidDel="00000000" w:rsidP="00000000" w:rsidRDefault="00000000" w:rsidRPr="00000000" w14:paraId="00000032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Entwicklung, Karrierephasen,</w:t>
        <w:br w:type="textWrapping"/>
      </w:r>
    </w:p>
    <w:p w:rsidR="00000000" w:rsidDel="00000000" w:rsidP="00000000" w:rsidRDefault="00000000" w:rsidRPr="00000000" w14:paraId="00000033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mentalen Zuständen unmittelbar rund um Wettkampfsituationen.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Kontext der Aussage erkennbar:</w:t>
        <w:br w:type="textWrapping"/>
      </w:r>
    </w:p>
    <w:p w:rsidR="00000000" w:rsidDel="00000000" w:rsidP="00000000" w:rsidRDefault="00000000" w:rsidRPr="00000000" w14:paraId="00000035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Wettkampf, Turnier, Saison,</w:t>
        <w:br w:type="textWrapping"/>
      </w:r>
    </w:p>
    <w:p w:rsidR="00000000" w:rsidDel="00000000" w:rsidP="00000000" w:rsidRDefault="00000000" w:rsidRPr="00000000" w14:paraId="00000036">
      <w:pPr>
        <w:numPr>
          <w:ilvl w:val="1"/>
          <w:numId w:val="1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spezifisches Ereignis (Match, Finale, Verletzung, Comeback).</w:t>
        <w:br w:type="textWrapping"/>
      </w:r>
    </w:p>
    <w:p w:rsidR="00000000" w:rsidDel="00000000" w:rsidP="00000000" w:rsidRDefault="00000000" w:rsidRPr="00000000" w14:paraId="00000037">
      <w:pPr>
        <w:spacing w:after="240" w:before="240" w:lineRule="auto"/>
        <w:ind w:left="144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ind w:left="1440" w:hanging="360"/>
        <w:rPr>
          <w:b w:val="1"/>
          <w:bCs w:val="1"/>
          <w:sz w:val="34"/>
          <w:szCs w:val="34"/>
        </w:rPr>
      </w:pPr>
      <w:bookmarkStart w:colFirst="0" w:colLast="0" w:name="_n2ez64br2smm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Analyseeinheit und Segmentierung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Primäre Analyseeinheit:</w:t>
      </w:r>
      <w:r w:rsidDel="00000000" w:rsidR="00000000" w:rsidRPr="00000000">
        <w:rPr>
          <w:rtl w:val="0"/>
        </w:rPr>
        <w:t xml:space="preserve"> Sinnsegment innerhalb eines Interviews</w:t>
      </w:r>
    </w:p>
    <w:p w:rsidR="00000000" w:rsidDel="00000000" w:rsidP="00000000" w:rsidRDefault="00000000" w:rsidRPr="00000000" w14:paraId="0000003A">
      <w:pPr>
        <w:numPr>
          <w:ilvl w:val="0"/>
          <w:numId w:val="2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Typischerweise 1–5 Sätze, die eine zusammenhängende Aussage zu einem Thema bilden.</w:t>
        <w:br w:type="textWrapping"/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Personenebene:</w:t>
      </w:r>
    </w:p>
    <w:p w:rsidR="00000000" w:rsidDel="00000000" w:rsidP="00000000" w:rsidRDefault="00000000" w:rsidRPr="00000000" w14:paraId="0000003C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Für jede Athletin / jeden Athleten wird zusätzlich ein fallbezogenes Profil erstellt:</w:t>
        <w:br w:type="textWrapping"/>
      </w:r>
    </w:p>
    <w:p w:rsidR="00000000" w:rsidDel="00000000" w:rsidP="00000000" w:rsidRDefault="00000000" w:rsidRPr="00000000" w14:paraId="0000003D">
      <w:pPr>
        <w:numPr>
          <w:ilvl w:val="1"/>
          <w:numId w:val="2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für die Dualitäten (somatisch/kognitiv, analytisch/holistisch/variabel),</w:t>
        <w:br w:type="textWrapping"/>
      </w:r>
    </w:p>
    <w:p w:rsidR="00000000" w:rsidDel="00000000" w:rsidP="00000000" w:rsidRDefault="00000000" w:rsidRPr="00000000" w14:paraId="0000003E">
      <w:pPr>
        <w:numPr>
          <w:ilvl w:val="1"/>
          <w:numId w:val="2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für die Achsenheuristik (Z/X/Y).</w:t>
        <w:br w:type="textWrapping"/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Segmentierung: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Interviews in logisch zusammenhängende Einheiten aufteilen.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Themenwechsel ⇒ neues Segment.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Segment-ID vergeben:</w:t>
        <w:br w:type="textWrapping"/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Person/Interview-Kürzel_laufende Nummer</w:t>
        <w:br w:type="textWrapping"/>
      </w:r>
      <w:r w:rsidDel="00000000" w:rsidR="00000000" w:rsidRPr="00000000">
        <w:rPr>
          <w:rtl w:val="0"/>
        </w:rPr>
        <w:t xml:space="preserve"> z. B.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DJ_Piers_03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ST_RG15_07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3">
      <w:pPr>
        <w:spacing w:after="240" w:before="240" w:lineRule="auto"/>
        <w:ind w:left="144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ind w:left="1440" w:hanging="360"/>
        <w:rPr>
          <w:b w:val="1"/>
          <w:bCs w:val="1"/>
          <w:sz w:val="34"/>
          <w:szCs w:val="34"/>
        </w:rPr>
      </w:pPr>
      <w:bookmarkStart w:colFirst="0" w:colLast="0" w:name="_9dd4cvoh9k9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Ebenen der Codierung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Jedes Segment wird (wo sinnvoll) auf drei Ebenen betrachtet: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System-1-Prozesse (S1)</w:t>
        <w:br w:type="textWrapping"/>
      </w:r>
      <w:r w:rsidDel="00000000" w:rsidR="00000000" w:rsidRPr="00000000">
        <w:rPr>
          <w:rtl w:val="0"/>
        </w:rPr>
        <w:t xml:space="preserve"> Unmittelbare, schnelle Verarbeitungsweise in Performanzsituationen.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Architektur (ARC)</w:t>
        <w:br w:type="textWrapping"/>
      </w:r>
      <w:r w:rsidDel="00000000" w:rsidR="00000000" w:rsidRPr="00000000">
        <w:rPr>
          <w:rtl w:val="0"/>
        </w:rPr>
        <w:t xml:space="preserve"> Training, Routinen, mentale und Sinn-Architektur, Umgang mit Umfeld und Medien.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Zustände (STATE)</w:t>
        <w:br w:type="textWrapping"/>
      </w:r>
      <w:r w:rsidDel="00000000" w:rsidR="00000000" w:rsidRPr="00000000">
        <w:rPr>
          <w:rtl w:val="0"/>
        </w:rPr>
        <w:t xml:space="preserve"> Beschreibung des inneren Zustands: Routine, Prime Flow, Peak, Einbruch.</w:t>
        <w:br w:type="textWrapping"/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Zusätzlich werden auf </w:t>
      </w:r>
      <w:r w:rsidDel="00000000" w:rsidR="00000000" w:rsidRPr="00000000">
        <w:rPr>
          <w:b w:val="1"/>
          <w:bCs w:val="1"/>
          <w:rtl w:val="0"/>
        </w:rPr>
        <w:t xml:space="preserve">Personenebene</w:t>
      </w:r>
      <w:r w:rsidDel="00000000" w:rsidR="00000000" w:rsidRPr="00000000">
        <w:rPr>
          <w:rtl w:val="0"/>
        </w:rPr>
        <w:t xml:space="preserve"> codiert:</w:t>
      </w:r>
    </w:p>
    <w:p w:rsidR="00000000" w:rsidDel="00000000" w:rsidP="00000000" w:rsidRDefault="00000000" w:rsidRPr="00000000" w14:paraId="0000004A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Dualitäten der Verarbeitungsweise (DUAL)</w:t>
        <w:br w:type="textWrapping"/>
      </w:r>
      <w:r w:rsidDel="00000000" w:rsidR="00000000" w:rsidRPr="00000000">
        <w:rPr>
          <w:rtl w:val="0"/>
        </w:rPr>
        <w:t xml:space="preserve"> somatisch vs. kognitiv dominant, analytisch vs. holistisch / variabel.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Achsenheuristik (AXIS)</w:t>
        <w:br w:type="textWrapping"/>
      </w:r>
      <w:r w:rsidDel="00000000" w:rsidR="00000000" w:rsidRPr="00000000">
        <w:rPr>
          <w:rtl w:val="0"/>
        </w:rPr>
        <w:t xml:space="preserve"> heuristische Zuordnung zur Z-, X- oder Y-Präferenz (oder AXIS_UNK).</w:t>
        <w:br w:type="textWrapping"/>
      </w:r>
    </w:p>
    <w:p w:rsidR="00000000" w:rsidDel="00000000" w:rsidP="00000000" w:rsidRDefault="00000000" w:rsidRPr="00000000" w14:paraId="0000004C">
      <w:pPr>
        <w:spacing w:after="240" w:before="240" w:lineRule="auto"/>
        <w:ind w:left="144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ind w:left="1440" w:hanging="360"/>
        <w:rPr>
          <w:b w:val="1"/>
          <w:bCs w:val="1"/>
          <w:sz w:val="34"/>
          <w:szCs w:val="34"/>
        </w:rPr>
      </w:pPr>
      <w:bookmarkStart w:colFirst="0" w:colLast="0" w:name="_6ooc5so4ql9f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Kategoriensystem im Detail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ind w:left="144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3k77v3g9koyv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5.1 System-1-Prozesse (S1)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Ziel:</w:t>
      </w:r>
      <w:r w:rsidDel="00000000" w:rsidR="00000000" w:rsidRPr="00000000">
        <w:rPr>
          <w:rtl w:val="0"/>
        </w:rPr>
        <w:t xml:space="preserve"> Rekonstruktion des schnellen Verarbeitens im Performanzmoment.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Für jedes Segment, das sich auf Erleben/Handeln im Wettkampf oder direkt performanznahe Situationen bezieht, werden folgende Unterkategorien geprüft:</w:t>
      </w:r>
    </w:p>
    <w:p w:rsidR="00000000" w:rsidDel="00000000" w:rsidP="00000000" w:rsidRDefault="00000000" w:rsidRPr="00000000" w14:paraId="00000051">
      <w:pPr>
        <w:pStyle w:val="Heading4"/>
        <w:keepNext w:val="0"/>
        <w:keepLines w:val="0"/>
        <w:spacing w:after="40" w:before="240" w:lineRule="auto"/>
        <w:ind w:left="1440" w:hanging="360"/>
        <w:rPr>
          <w:b w:val="1"/>
          <w:bCs w:val="1"/>
          <w:color w:val="000000"/>
          <w:sz w:val="22"/>
          <w:szCs w:val="22"/>
        </w:rPr>
      </w:pPr>
      <w:bookmarkStart w:colFirst="0" w:colLast="0" w:name="_jbiwh8hus3q1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S1_AUF – Aufmerksamkeitsfokus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Frage: Worauf springt die Aufmerksamkeit „im Moment X“ als Erstes an?</w:t>
      </w:r>
    </w:p>
    <w:p w:rsidR="00000000" w:rsidDel="00000000" w:rsidP="00000000" w:rsidRDefault="00000000" w:rsidRPr="00000000" w14:paraId="00000053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S1_AUF_EN – Energie / Körper / Momentum</w:t>
        <w:br w:type="textWrapping"/>
      </w:r>
      <w:r w:rsidDel="00000000" w:rsidR="00000000" w:rsidRPr="00000000">
        <w:rPr>
          <w:rtl w:val="0"/>
        </w:rPr>
        <w:t xml:space="preserve"> z. B. „ich spüre die Spannung“, „ich merke, wenn der Gegner nachlässt“, „ich fühle, wann ich gehen muss“.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S1_AUF_STR – Struktur / Ordnung / Technik / Ablauf</w:t>
        <w:br w:type="textWrapping"/>
      </w:r>
      <w:r w:rsidDel="00000000" w:rsidR="00000000" w:rsidRPr="00000000">
        <w:rPr>
          <w:rtl w:val="0"/>
        </w:rPr>
        <w:t xml:space="preserve"> z. B. „ich gehe meinen Ablauf durch“, „mein Aufschlagrhythmus muss stimmen“, „ich halte mich an den Gameplan“.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S1_AUF_PAT – Muster / Spielverlauf / Rhythmus / Zusammenhänge</w:t>
        <w:br w:type="textWrapping"/>
      </w:r>
      <w:r w:rsidDel="00000000" w:rsidR="00000000" w:rsidRPr="00000000">
        <w:rPr>
          <w:rtl w:val="0"/>
        </w:rPr>
        <w:t xml:space="preserve"> z. B. „ich sah, wie sich das Spiel dreht“, „plötzlich passte alles zusammen“, „ich lese den Rhythmus“.</w:t>
        <w:br w:type="textWrapping"/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Mehrfachkodierung möglich, wenn mehrere Foki explizit angesprochen werden.</w:t>
      </w:r>
    </w:p>
    <w:p w:rsidR="00000000" w:rsidDel="00000000" w:rsidP="00000000" w:rsidRDefault="00000000" w:rsidRPr="00000000" w14:paraId="00000057">
      <w:pPr>
        <w:pStyle w:val="Heading4"/>
        <w:keepNext w:val="0"/>
        <w:keepLines w:val="0"/>
        <w:spacing w:after="40" w:before="240" w:lineRule="auto"/>
        <w:ind w:left="1440" w:hanging="360"/>
        <w:rPr>
          <w:b w:val="1"/>
          <w:bCs w:val="1"/>
          <w:color w:val="000000"/>
          <w:sz w:val="22"/>
          <w:szCs w:val="22"/>
        </w:rPr>
      </w:pPr>
      <w:bookmarkStart w:colFirst="0" w:colLast="0" w:name="_dydkybwrgyob" w:id="10"/>
      <w:bookmarkEnd w:id="1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S1_APP – Erste Bedeutungseinschätzung / Appraisal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Frage: Wie wird die Situation in der ersten Millisekunde gerahmt?</w:t>
      </w:r>
    </w:p>
    <w:p w:rsidR="00000000" w:rsidDel="00000000" w:rsidP="00000000" w:rsidRDefault="00000000" w:rsidRPr="00000000" w14:paraId="00000059">
      <w:pPr>
        <w:numPr>
          <w:ilvl w:val="0"/>
          <w:numId w:val="3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S1_APP_KAMPF – Kampf / Vorstoss / Durchsetzung</w:t>
        <w:br w:type="textWrapping"/>
      </w:r>
      <w:r w:rsidDel="00000000" w:rsidR="00000000" w:rsidRPr="00000000">
        <w:rPr>
          <w:rtl w:val="0"/>
        </w:rPr>
        <w:t xml:space="preserve"> z. B. „ich muss ihn jetzt brechen“, „jetzt gehe ich drauf“.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S1_APP_SICH – Sicherheit / Planpassung / Stabilität</w:t>
        <w:br w:type="textWrapping"/>
      </w:r>
      <w:r w:rsidDel="00000000" w:rsidR="00000000" w:rsidRPr="00000000">
        <w:rPr>
          <w:rtl w:val="0"/>
        </w:rPr>
        <w:t xml:space="preserve"> z. B. „bin ich gut vorbereitet“, „passt dieser Schlag zu meinem Plan“.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3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S1_APP_SINN – Stimmigkeit / Sinn / Entwicklung / ‚Story‘</w:t>
        <w:br w:type="textWrapping"/>
      </w:r>
      <w:r w:rsidDel="00000000" w:rsidR="00000000" w:rsidRPr="00000000">
        <w:rPr>
          <w:rtl w:val="0"/>
        </w:rPr>
        <w:t xml:space="preserve"> z. B. „ich fühlte, es ist der richtige Moment“, „da habe ich verstanden, wie ich das Match drehen kann“.</w:t>
        <w:br w:type="textWrapping"/>
      </w:r>
    </w:p>
    <w:p w:rsidR="00000000" w:rsidDel="00000000" w:rsidP="00000000" w:rsidRDefault="00000000" w:rsidRPr="00000000" w14:paraId="0000005C">
      <w:pPr>
        <w:pStyle w:val="Heading4"/>
        <w:keepNext w:val="0"/>
        <w:keepLines w:val="0"/>
        <w:spacing w:after="40" w:before="240" w:lineRule="auto"/>
        <w:ind w:left="1440" w:hanging="360"/>
        <w:rPr>
          <w:b w:val="1"/>
          <w:bCs w:val="1"/>
          <w:color w:val="000000"/>
          <w:sz w:val="22"/>
          <w:szCs w:val="22"/>
        </w:rPr>
      </w:pPr>
      <w:bookmarkStart w:colFirst="0" w:colLast="0" w:name="_sbvez2lcfqk" w:id="11"/>
      <w:bookmarkEnd w:id="1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S1_AFF – Affekt / Körperresonanz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Frage: Welche Grundaffekte und Körperreaktionen werden beschrieben?</w:t>
      </w:r>
    </w:p>
    <w:p w:rsidR="00000000" w:rsidDel="00000000" w:rsidP="00000000" w:rsidRDefault="00000000" w:rsidRPr="00000000" w14:paraId="0000005E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S1_AFF_AKT – Aktivierung / Vorwärtsenergie</w:t>
        <w:br w:type="textWrapping"/>
      </w:r>
      <w:r w:rsidDel="00000000" w:rsidR="00000000" w:rsidRPr="00000000">
        <w:rPr>
          <w:rtl w:val="0"/>
        </w:rPr>
        <w:t xml:space="preserve"> (Hunger, Wut als Antrieb, Kampffreude).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S1_AFF_BER – Beruhigung / Sicherheit / Erdung</w:t>
        <w:br w:type="textWrapping"/>
      </w:r>
      <w:r w:rsidDel="00000000" w:rsidR="00000000" w:rsidRPr="00000000">
        <w:rPr>
          <w:rtl w:val="0"/>
        </w:rPr>
        <w:t xml:space="preserve"> z. B. „ich wurde ruhig“, „es wurde klar“, „ich fühlte mich geerdet“.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S1_AFF_NEU – Neugier / Aha / Entdeckerfreude</w:t>
        <w:br w:type="textWrapping"/>
      </w:r>
      <w:r w:rsidDel="00000000" w:rsidR="00000000" w:rsidRPr="00000000">
        <w:rPr>
          <w:rtl w:val="0"/>
        </w:rPr>
        <w:t xml:space="preserve"> z. B. „es war spannend zu sehen, wie sich alles fügt“, „ich war neugierig, wie weit ich gehen kann“.</w:t>
        <w:br w:type="textWrapping"/>
      </w:r>
    </w:p>
    <w:p w:rsidR="00000000" w:rsidDel="00000000" w:rsidP="00000000" w:rsidRDefault="00000000" w:rsidRPr="00000000" w14:paraId="00000061">
      <w:pPr>
        <w:pStyle w:val="Heading4"/>
        <w:keepNext w:val="0"/>
        <w:keepLines w:val="0"/>
        <w:spacing w:after="40" w:before="240" w:lineRule="auto"/>
        <w:ind w:left="1440" w:hanging="360"/>
        <w:rPr>
          <w:b w:val="1"/>
          <w:bCs w:val="1"/>
          <w:color w:val="000000"/>
          <w:sz w:val="22"/>
          <w:szCs w:val="22"/>
        </w:rPr>
      </w:pPr>
      <w:bookmarkStart w:colFirst="0" w:colLast="0" w:name="_3pu9mb84htwc" w:id="12"/>
      <w:bookmarkEnd w:id="1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S1_SKR – Spontane Skriptfamilien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Frage: Welche typischen Handlungslogiken springen spontan an?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S1_SKR_ZUG – Zugriff / Angriff</w:t>
        <w:br w:type="textWrapping"/>
      </w:r>
      <w:r w:rsidDel="00000000" w:rsidR="00000000" w:rsidRPr="00000000">
        <w:rPr>
          <w:rtl w:val="0"/>
        </w:rPr>
        <w:t xml:space="preserve"> z. B. „ich gehe rein“, „ich übernehme die Kontrolle“, „ich drücke“.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S1_SKR_STA – Stabilisieren / Absichern</w:t>
        <w:br w:type="textWrapping"/>
      </w:r>
      <w:r w:rsidDel="00000000" w:rsidR="00000000" w:rsidRPr="00000000">
        <w:rPr>
          <w:rtl w:val="0"/>
        </w:rPr>
        <w:t xml:space="preserve"> z. B. „Fehler vermeiden“, „Ball im Spiel halten“, „erst Sicherheit, dann Risiko“.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S1_SKR_VAR – Variieren / Muster ändern</w:t>
        <w:br w:type="textWrapping"/>
      </w:r>
      <w:r w:rsidDel="00000000" w:rsidR="00000000" w:rsidRPr="00000000">
        <w:rPr>
          <w:rtl w:val="0"/>
        </w:rPr>
        <w:t xml:space="preserve"> z. B. „ich ändere das Tempo“, „ich spiele einen anderen Rhythmus“, „ich stelle etwas um“.</w:t>
        <w:br w:type="textWrapping"/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Hinweis:</w:t>
        <w:br w:type="textWrapping"/>
      </w:r>
      <w:r w:rsidDel="00000000" w:rsidR="00000000" w:rsidRPr="00000000">
        <w:rPr>
          <w:rtl w:val="0"/>
        </w:rPr>
        <w:t xml:space="preserve"> S1-Codes sollen konkret formulierte, performanznahe Beschreibungen abbilden. Allgemeine Lebensreflexionen nur dann codieren, wenn ein klarer Bezug zu Wettkampf- oder Performanzsituationen erkennbar ist.</w:t>
      </w:r>
    </w:p>
    <w:p w:rsidR="00000000" w:rsidDel="00000000" w:rsidP="00000000" w:rsidRDefault="00000000" w:rsidRPr="00000000" w14:paraId="00000067">
      <w:pPr>
        <w:spacing w:after="240" w:before="240" w:lineRule="auto"/>
        <w:ind w:left="144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ind w:left="144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gjkwb9ow5weh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5.2 Architektur (ARC)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Ziel:</w:t>
      </w:r>
      <w:r w:rsidDel="00000000" w:rsidR="00000000" w:rsidRPr="00000000">
        <w:rPr>
          <w:rtl w:val="0"/>
        </w:rPr>
        <w:t xml:space="preserve"> Rekonstruktion der Trainings-, Organisations- und Schutzarchitektur rund um System 1.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Unterkategorien: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ARC_TRA – Trainingsformen und Drills</w:t>
        <w:br w:type="textWrapping"/>
      </w:r>
      <w:r w:rsidDel="00000000" w:rsidR="00000000" w:rsidRPr="00000000">
        <w:rPr>
          <w:rtl w:val="0"/>
        </w:rPr>
        <w:t xml:space="preserve"> z. B. Wiederholungen, spezifische Übungen, Simulation von Drucksituationen, deliberate practice.</w:t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ARC_ROU – Routinen und Rituale</w:t>
        <w:br w:type="textWrapping"/>
      </w:r>
      <w:r w:rsidDel="00000000" w:rsidR="00000000" w:rsidRPr="00000000">
        <w:rPr>
          <w:rtl w:val="0"/>
        </w:rPr>
        <w:t xml:space="preserve"> z. B. Aufwärmrituale, Pre-Serve-Rituale, Schlaf, Ernährung, Tagesstrukturen.</w:t>
        <w:br w:type="textWrapping"/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ARC_MEN – Mentale Techniken</w:t>
        <w:br w:type="textWrapping"/>
      </w:r>
      <w:r w:rsidDel="00000000" w:rsidR="00000000" w:rsidRPr="00000000">
        <w:rPr>
          <w:rtl w:val="0"/>
        </w:rPr>
        <w:t xml:space="preserve"> z. B. Visualisierung, Selbstgespräche, Atemtechniken, Achtsamkeit, Reset-Techniken.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ARC_SIN – Sinn, Werte, Identität</w:t>
        <w:br w:type="textWrapping"/>
      </w:r>
      <w:r w:rsidDel="00000000" w:rsidR="00000000" w:rsidRPr="00000000">
        <w:rPr>
          <w:rtl w:val="0"/>
        </w:rPr>
        <w:t xml:space="preserve"> z. B. Familie, Glauben, „warum ich spiele“, Entkopplung von Identität und Resultat.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ARC_UMF – Umfeld, Team, Medienarbeit</w:t>
        <w:br w:type="textWrapping"/>
      </w:r>
      <w:r w:rsidDel="00000000" w:rsidR="00000000" w:rsidRPr="00000000">
        <w:rPr>
          <w:rtl w:val="0"/>
        </w:rPr>
        <w:t xml:space="preserve"> z. B. Rolle des Coach, Physio, Abschirmung von Medien, Umgang mit Publikum und Öffentlichkeit.</w:t>
        <w:br w:type="textWrapping"/>
      </w:r>
    </w:p>
    <w:p w:rsidR="00000000" w:rsidDel="00000000" w:rsidP="00000000" w:rsidRDefault="00000000" w:rsidRPr="00000000" w14:paraId="00000070">
      <w:pPr>
        <w:spacing w:after="240" w:before="240" w:lineRule="auto"/>
        <w:ind w:left="144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before="280" w:lineRule="auto"/>
        <w:ind w:left="144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z5fnh8565sfp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5.3 Zustände (STATE)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Ziel:</w:t>
      </w:r>
      <w:r w:rsidDel="00000000" w:rsidR="00000000" w:rsidRPr="00000000">
        <w:rPr>
          <w:rtl w:val="0"/>
        </w:rPr>
        <w:t xml:space="preserve"> Differenzierung von Performanzzuständen.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ST_RUT – Routineperformanz</w:t>
        <w:br w:type="textWrapping"/>
      </w:r>
      <w:r w:rsidDel="00000000" w:rsidR="00000000" w:rsidRPr="00000000">
        <w:rPr>
          <w:rtl w:val="0"/>
        </w:rPr>
        <w:t xml:space="preserve"> Solide, erwartbare Leistungen ohne besondere innere Intensität; „Alltagsmodus im Wettkampf“.</w:t>
        <w:br w:type="textWrapping"/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ST_PF – Prime Flow</w:t>
        <w:br w:type="textWrapping"/>
      </w:r>
      <w:r w:rsidDel="00000000" w:rsidR="00000000" w:rsidRPr="00000000">
        <w:rPr>
          <w:rtl w:val="0"/>
        </w:rPr>
        <w:t xml:space="preserve"> Subjektiv müheloses, hoch fokussiertes und anpassungsfähiges Handeln, das klar auf Routinen, Training und mentale Architektur zurückgeführt wird. Kein „magischer“ Ausnahmezustand, sondern geerdete Hochperformanz.</w:t>
        <w:br w:type="textWrapping"/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ST_PEAK – Peak-Moment</w:t>
        <w:br w:type="textWrapping"/>
      </w:r>
      <w:r w:rsidDel="00000000" w:rsidR="00000000" w:rsidRPr="00000000">
        <w:rPr>
          <w:rtl w:val="0"/>
        </w:rPr>
        <w:t xml:space="preserve"> Seltene, extrem intensive Zustände, die als aussergewöhnlich erlebt werden („übermenschlich“, „wie von selbst, ohne zu wissen warum“).</w:t>
        <w:br w:type="textWrapping"/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ST_EIN – Leistungseinbruch / Choking</w:t>
        <w:br w:type="textWrapping"/>
      </w:r>
      <w:r w:rsidDel="00000000" w:rsidR="00000000" w:rsidRPr="00000000">
        <w:rPr>
          <w:rtl w:val="0"/>
        </w:rPr>
        <w:t xml:space="preserve"> Übererregung, Überkontrolle, Desorientierung, Blockade von Automatismen, „zu viel denken“, „feststecken“.</w:t>
        <w:br w:type="textWrapping"/>
      </w:r>
    </w:p>
    <w:p w:rsidR="00000000" w:rsidDel="00000000" w:rsidP="00000000" w:rsidRDefault="00000000" w:rsidRPr="00000000" w14:paraId="00000077">
      <w:pPr>
        <w:spacing w:after="240" w:before="240" w:lineRule="auto"/>
        <w:ind w:left="144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ind w:left="144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9hc7bywx7pi9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5.4 Dualitäten der Verarbeitungsweise (Personenebene – DUAL)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Diese Codes werden nicht auf Segment-, sondern auf Personenebene vergeben, anhand der Gesamtschau über mehrere Interviews.</w:t>
      </w:r>
    </w:p>
    <w:p w:rsidR="00000000" w:rsidDel="00000000" w:rsidP="00000000" w:rsidRDefault="00000000" w:rsidRPr="00000000" w14:paraId="0000007A">
      <w:pPr>
        <w:pStyle w:val="Heading4"/>
        <w:keepNext w:val="0"/>
        <w:keepLines w:val="0"/>
        <w:spacing w:after="40" w:before="240" w:lineRule="auto"/>
        <w:ind w:left="1440" w:hanging="360"/>
        <w:rPr>
          <w:b w:val="1"/>
          <w:bCs w:val="1"/>
          <w:color w:val="000000"/>
          <w:sz w:val="22"/>
          <w:szCs w:val="22"/>
        </w:rPr>
      </w:pPr>
      <w:bookmarkStart w:colFirst="0" w:colLast="0" w:name="_vd8nr4rt0xva" w:id="16"/>
      <w:bookmarkEnd w:id="1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D1 – Dominanzkanal: somatisch vs. kognitiv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Frage: Was hat im kritischen Moment das „erste Wort“?</w:t>
      </w:r>
    </w:p>
    <w:p w:rsidR="00000000" w:rsidDel="00000000" w:rsidP="00000000" w:rsidRDefault="00000000" w:rsidRPr="00000000" w14:paraId="0000007C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D1_SOM – Somatisch dominant</w:t>
        <w:br w:type="textWrapping"/>
      </w:r>
    </w:p>
    <w:p w:rsidR="00000000" w:rsidDel="00000000" w:rsidP="00000000" w:rsidRDefault="00000000" w:rsidRPr="00000000" w14:paraId="0000007D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Körper, Impulse, Spannung, „Hunger“, „ich spüre, wann ich gehen muss“ stehen klar im Vordergrund.</w:t>
        <w:br w:type="textWrapping"/>
      </w:r>
    </w:p>
    <w:p w:rsidR="00000000" w:rsidDel="00000000" w:rsidP="00000000" w:rsidRDefault="00000000" w:rsidRPr="00000000" w14:paraId="0000007E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Kognition wird eher als nachgelagert beschrieben („ich fühle zuerst, dann denke ich“).</w:t>
        <w:br w:type="textWrapping"/>
      </w:r>
    </w:p>
    <w:p w:rsidR="00000000" w:rsidDel="00000000" w:rsidP="00000000" w:rsidRDefault="00000000" w:rsidRPr="00000000" w14:paraId="0000007F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Sprachlich oft: „ich habe es gespürt“, „mein Körper hat mir gesagt“.</w:t>
        <w:br w:type="textWrapping"/>
      </w:r>
    </w:p>
    <w:p w:rsidR="00000000" w:rsidDel="00000000" w:rsidP="00000000" w:rsidRDefault="00000000" w:rsidRPr="00000000" w14:paraId="00000080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D1_KOG – Kognitiv dominant</w:t>
        <w:br w:type="textWrapping"/>
      </w:r>
    </w:p>
    <w:p w:rsidR="00000000" w:rsidDel="00000000" w:rsidP="00000000" w:rsidRDefault="00000000" w:rsidRPr="00000000" w14:paraId="00000081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Denken, Planung, Mustererkennung, Analyse stehen im Vordergrund („ich lese das Spiel“, „ich gehe meinen Plan durch“).</w:t>
        <w:br w:type="textWrapping"/>
      </w:r>
    </w:p>
    <w:p w:rsidR="00000000" w:rsidDel="00000000" w:rsidP="00000000" w:rsidRDefault="00000000" w:rsidRPr="00000000" w14:paraId="00000082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Körper wird eher als Folge oder Begleiter beschrieben („wenn das klar ist, wird mein Körper ruhig“).</w:t>
        <w:br w:type="textWrapping"/>
      </w:r>
    </w:p>
    <w:p w:rsidR="00000000" w:rsidDel="00000000" w:rsidP="00000000" w:rsidRDefault="00000000" w:rsidRPr="00000000" w14:paraId="00000083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D1_UNK – unklar / nicht entscheidbar</w:t>
        <w:br w:type="textWrapping"/>
      </w:r>
    </w:p>
    <w:p w:rsidR="00000000" w:rsidDel="00000000" w:rsidP="00000000" w:rsidRDefault="00000000" w:rsidRPr="00000000" w14:paraId="00000084">
      <w:pPr>
        <w:numPr>
          <w:ilvl w:val="1"/>
          <w:numId w:val="19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Material zu uneindeutig oder widersprüchlich.</w:t>
        <w:br w:type="textWrapping"/>
      </w:r>
    </w:p>
    <w:p w:rsidR="00000000" w:rsidDel="00000000" w:rsidP="00000000" w:rsidRDefault="00000000" w:rsidRPr="00000000" w14:paraId="00000085">
      <w:pPr>
        <w:pStyle w:val="Heading4"/>
        <w:keepNext w:val="0"/>
        <w:keepLines w:val="0"/>
        <w:spacing w:after="40" w:before="240" w:lineRule="auto"/>
        <w:ind w:left="1440" w:hanging="360"/>
        <w:rPr>
          <w:b w:val="1"/>
          <w:bCs w:val="1"/>
          <w:color w:val="000000"/>
          <w:sz w:val="22"/>
          <w:szCs w:val="22"/>
        </w:rPr>
      </w:pPr>
      <w:bookmarkStart w:colFirst="0" w:colLast="0" w:name="_sk2uiizf2ztq" w:id="17"/>
      <w:bookmarkEnd w:id="1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D2 – Verarbeitungsstil: analytisch vs. holistisch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Wichtig: D2 wird als stabile Präferenz nur gewertet, wenn </w:t>
      </w:r>
      <w:r w:rsidDel="00000000" w:rsidR="00000000" w:rsidRPr="00000000">
        <w:rPr>
          <w:b w:val="1"/>
          <w:bCs w:val="1"/>
          <w:rtl w:val="0"/>
        </w:rPr>
        <w:t xml:space="preserve">D1_KOG</w:t>
      </w:r>
      <w:r w:rsidDel="00000000" w:rsidR="00000000" w:rsidRPr="00000000">
        <w:rPr>
          <w:rtl w:val="0"/>
        </w:rPr>
        <w:t xml:space="preserve"> vorliegt.</w:t>
        <w:br w:type="textWrapping"/>
        <w:t xml:space="preserve"> Bei D1_SOM wird D2 primär zur Prüfung der Arbeitshypothese genutzt (siehe 5.5).</w:t>
      </w:r>
    </w:p>
    <w:p w:rsidR="00000000" w:rsidDel="00000000" w:rsidP="00000000" w:rsidRDefault="00000000" w:rsidRPr="00000000" w14:paraId="00000087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D2_ANA – Analytisch / seriell</w:t>
        <w:br w:type="textWrapping"/>
      </w:r>
    </w:p>
    <w:p w:rsidR="00000000" w:rsidDel="00000000" w:rsidP="00000000" w:rsidRDefault="00000000" w:rsidRPr="00000000" w14:paraId="00000088">
      <w:pPr>
        <w:numPr>
          <w:ilvl w:val="1"/>
          <w:numId w:val="2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Zerlegen in Schritte, Details, Teile, linearer Vergleich.</w:t>
        <w:br w:type="textWrapping"/>
      </w:r>
    </w:p>
    <w:p w:rsidR="00000000" w:rsidDel="00000000" w:rsidP="00000000" w:rsidRDefault="00000000" w:rsidRPr="00000000" w14:paraId="00000089">
      <w:pPr>
        <w:numPr>
          <w:ilvl w:val="1"/>
          <w:numId w:val="2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Sprachlich: „Ball für Ball“, „Punkt für Punkt“, „Liste abarbeiten“, „Schlag für Schlag“.</w:t>
        <w:br w:type="textWrapping"/>
      </w:r>
    </w:p>
    <w:p w:rsidR="00000000" w:rsidDel="00000000" w:rsidP="00000000" w:rsidRDefault="00000000" w:rsidRPr="00000000" w14:paraId="0000008A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D2_HOL – Holistisch / musterorientiert</w:t>
        <w:br w:type="textWrapping"/>
      </w:r>
    </w:p>
    <w:p w:rsidR="00000000" w:rsidDel="00000000" w:rsidP="00000000" w:rsidRDefault="00000000" w:rsidRPr="00000000" w14:paraId="0000008B">
      <w:pPr>
        <w:numPr>
          <w:ilvl w:val="1"/>
          <w:numId w:val="2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Wahrnehmen von Mustern, Gesamtbildern, Rhythmen.</w:t>
        <w:br w:type="textWrapping"/>
      </w:r>
    </w:p>
    <w:p w:rsidR="00000000" w:rsidDel="00000000" w:rsidP="00000000" w:rsidRDefault="00000000" w:rsidRPr="00000000" w14:paraId="0000008C">
      <w:pPr>
        <w:numPr>
          <w:ilvl w:val="1"/>
          <w:numId w:val="2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Sprachlich: „ich sah, wie sich das Match entwickelt“, „ich spüre die Dynamik des Ganzen“, „ich sehe das grosse Bild“.</w:t>
        <w:br w:type="textWrapping"/>
      </w:r>
    </w:p>
    <w:p w:rsidR="00000000" w:rsidDel="00000000" w:rsidP="00000000" w:rsidRDefault="00000000" w:rsidRPr="00000000" w14:paraId="0000008D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D2_VAR – impulsgeleitet variabel</w:t>
        <w:br w:type="textWrapping"/>
      </w:r>
    </w:p>
    <w:p w:rsidR="00000000" w:rsidDel="00000000" w:rsidP="00000000" w:rsidRDefault="00000000" w:rsidRPr="00000000" w14:paraId="0000008E">
      <w:pPr>
        <w:numPr>
          <w:ilvl w:val="1"/>
          <w:numId w:val="2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Vor allem relevant bei D1_SOM:</w:t>
        <w:br w:type="textWrapping"/>
      </w:r>
    </w:p>
    <w:p w:rsidR="00000000" w:rsidDel="00000000" w:rsidP="00000000" w:rsidRDefault="00000000" w:rsidRPr="00000000" w14:paraId="0000008F">
      <w:pPr>
        <w:numPr>
          <w:ilvl w:val="2"/>
          <w:numId w:val="2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sowohl analytische als auch holistische Episoden,</w:t>
        <w:br w:type="textWrapping"/>
      </w:r>
    </w:p>
    <w:p w:rsidR="00000000" w:rsidDel="00000000" w:rsidP="00000000" w:rsidRDefault="00000000" w:rsidRPr="00000000" w14:paraId="00000090">
      <w:pPr>
        <w:numPr>
          <w:ilvl w:val="2"/>
          <w:numId w:val="2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Auswahl des kognitiven Stils im Dienst des somatischen Impulses (Zugriff, Durchsetzung),</w:t>
        <w:br w:type="textWrapping"/>
      </w:r>
    </w:p>
    <w:p w:rsidR="00000000" w:rsidDel="00000000" w:rsidP="00000000" w:rsidRDefault="00000000" w:rsidRPr="00000000" w14:paraId="00000091">
      <w:pPr>
        <w:numPr>
          <w:ilvl w:val="2"/>
          <w:numId w:val="2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kein stabiler Pol erkennbar, sondern Flexibilität zugunsten des Körperimpulses.</w:t>
        <w:br w:type="textWrapping"/>
      </w:r>
    </w:p>
    <w:p w:rsidR="00000000" w:rsidDel="00000000" w:rsidP="00000000" w:rsidRDefault="00000000" w:rsidRPr="00000000" w14:paraId="00000092">
      <w:pPr>
        <w:numPr>
          <w:ilvl w:val="1"/>
          <w:numId w:val="2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Sprachlich: mal „Schritt für Schritt“, mal „ich gehe mit dem Flow“, je nach situativer Passung zum Impuls.</w:t>
        <w:br w:type="textWrapping"/>
      </w:r>
    </w:p>
    <w:p w:rsidR="00000000" w:rsidDel="00000000" w:rsidP="00000000" w:rsidRDefault="00000000" w:rsidRPr="00000000" w14:paraId="00000093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D2_UNK – unklar / nicht entscheidbar</w:t>
        <w:br w:type="textWrapping"/>
      </w:r>
    </w:p>
    <w:p w:rsidR="00000000" w:rsidDel="00000000" w:rsidP="00000000" w:rsidRDefault="00000000" w:rsidRPr="00000000" w14:paraId="00000094">
      <w:pPr>
        <w:spacing w:after="240" w:before="240" w:lineRule="auto"/>
        <w:ind w:left="144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3"/>
        <w:keepNext w:val="0"/>
        <w:keepLines w:val="0"/>
        <w:spacing w:before="280" w:lineRule="auto"/>
        <w:ind w:left="144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9nx3jc8irkoz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5.5 Arbeitshypothese zu D1/D2</w:t>
      </w:r>
    </w:p>
    <w:p w:rsidR="00000000" w:rsidDel="00000000" w:rsidP="00000000" w:rsidRDefault="00000000" w:rsidRPr="00000000" w14:paraId="0000009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H1 (Arbeitshypothese zur Blackbox):</w:t>
      </w:r>
    </w:p>
    <w:p w:rsidR="00000000" w:rsidDel="00000000" w:rsidP="00000000" w:rsidRDefault="00000000" w:rsidRPr="00000000" w14:paraId="0000009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Bei Personen mit </w:t>
      </w:r>
      <w:r w:rsidDel="00000000" w:rsidR="00000000" w:rsidRPr="00000000">
        <w:rPr>
          <w:b w:val="1"/>
          <w:bCs w:val="1"/>
          <w:rtl w:val="0"/>
        </w:rPr>
        <w:t xml:space="preserve">somatisch dominanter Verarbeitungsweise (D1_SOM)</w:t>
      </w:r>
      <w:r w:rsidDel="00000000" w:rsidR="00000000" w:rsidRPr="00000000">
        <w:rPr>
          <w:rtl w:val="0"/>
        </w:rPr>
        <w:t xml:space="preserve"> zeigt sich über Situationen hinweg kein konsistent einseitig analytischer oder holistischer Stil.</w:t>
        <w:br w:type="textWrapping"/>
      </w:r>
    </w:p>
    <w:p w:rsidR="00000000" w:rsidDel="00000000" w:rsidP="00000000" w:rsidRDefault="00000000" w:rsidRPr="00000000" w14:paraId="0000009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Analytische und holistische Episoden werden situativ genutzt, um den somatischen Impuls (Zugriff, Bedürfnisbefriedigung, Durchsetzung) bestmöglich umzusetzen.</w:t>
        <w:br w:type="textWrapping"/>
      </w:r>
    </w:p>
    <w:p w:rsidR="00000000" w:rsidDel="00000000" w:rsidP="00000000" w:rsidRDefault="00000000" w:rsidRPr="00000000" w14:paraId="00000099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Der kognitive Stil ist hier </w:t>
      </w:r>
      <w:r w:rsidDel="00000000" w:rsidR="00000000" w:rsidRPr="00000000">
        <w:rPr>
          <w:b w:val="1"/>
          <w:bCs w:val="1"/>
          <w:rtl w:val="0"/>
        </w:rPr>
        <w:t xml:space="preserve">impulsgeleitet variabel (D2_VAR)</w:t>
      </w:r>
      <w:r w:rsidDel="00000000" w:rsidR="00000000" w:rsidRPr="00000000">
        <w:rPr>
          <w:rtl w:val="0"/>
        </w:rPr>
        <w:t xml:space="preserve">, nicht stabil.</w:t>
        <w:br w:type="textWrapping"/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Diese Hypothese knüpft an die Idee einer „Blackbox“ des schnellen Systems an: Wir kennen Input und Output, aber nicht die exakte interne Verarbeitung. Die Kombination aus D1_SOM und D2_VAR ist ein Modellvorschlag, wie diese Blackbox im aktivierungsorientierten Modus funktionieren könnte.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Falsifikationskriterium:</w:t>
      </w:r>
    </w:p>
    <w:p w:rsidR="00000000" w:rsidDel="00000000" w:rsidP="00000000" w:rsidRDefault="00000000" w:rsidRPr="00000000" w14:paraId="0000009C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Falls eine Person mit D1_SOM über viele Segmente hinweg ausschliesslich analytisch (oder ausschliesslich holistisch) arbeitet und dies auch explizit als „so bin ich immer“ beschreibt, ist H1 für diesen Fall zu hinterfragen.</w:t>
        <w:br w:type="textWrapping"/>
      </w:r>
    </w:p>
    <w:p w:rsidR="00000000" w:rsidDel="00000000" w:rsidP="00000000" w:rsidRDefault="00000000" w:rsidRPr="00000000" w14:paraId="0000009D">
      <w:pPr>
        <w:numPr>
          <w:ilvl w:val="1"/>
          <w:numId w:val="3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 diesem Fall ein kurzes </w:t>
      </w:r>
      <w:r w:rsidDel="00000000" w:rsidR="00000000" w:rsidRPr="00000000">
        <w:rPr>
          <w:b w:val="1"/>
          <w:bCs w:val="1"/>
          <w:rtl w:val="0"/>
        </w:rPr>
        <w:t xml:space="preserve">Memo</w:t>
      </w:r>
      <w:r w:rsidDel="00000000" w:rsidR="00000000" w:rsidRPr="00000000">
        <w:rPr>
          <w:rtl w:val="0"/>
        </w:rPr>
        <w:t xml:space="preserve"> schreiben:</w:t>
        <w:br w:type="textWrapping"/>
      </w:r>
    </w:p>
    <w:p w:rsidR="00000000" w:rsidDel="00000000" w:rsidP="00000000" w:rsidRDefault="00000000" w:rsidRPr="00000000" w14:paraId="0000009E">
      <w:pPr>
        <w:numPr>
          <w:ilvl w:val="2"/>
          <w:numId w:val="33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welche Stellen dagegen sprechen,</w:t>
        <w:br w:type="textWrapping"/>
      </w:r>
    </w:p>
    <w:p w:rsidR="00000000" w:rsidDel="00000000" w:rsidP="00000000" w:rsidRDefault="00000000" w:rsidRPr="00000000" w14:paraId="0000009F">
      <w:pPr>
        <w:numPr>
          <w:ilvl w:val="2"/>
          <w:numId w:val="33"/>
        </w:numPr>
        <w:spacing w:after="24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ob eine Umcodierung zu D1_KOG sinnvoll wäre.</w:t>
        <w:br w:type="textWrapping"/>
      </w:r>
    </w:p>
    <w:p w:rsidR="00000000" w:rsidDel="00000000" w:rsidP="00000000" w:rsidRDefault="00000000" w:rsidRPr="00000000" w14:paraId="000000A0">
      <w:pPr>
        <w:spacing w:after="240" w:before="240" w:lineRule="auto"/>
        <w:ind w:left="144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3"/>
        <w:keepNext w:val="0"/>
        <w:keepLines w:val="0"/>
        <w:spacing w:before="280" w:lineRule="auto"/>
        <w:ind w:left="144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uhp8xyj1qvvc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5.6 Achsenheuristik (AXIS – Personenebene)</w:t>
      </w:r>
    </w:p>
    <w:p w:rsidR="00000000" w:rsidDel="00000000" w:rsidP="00000000" w:rsidRDefault="00000000" w:rsidRPr="00000000" w14:paraId="000000A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Auf Basis von D1 und D2 sowie der S1-Profile wird eine heuristische Achsenzuordnung vorgenommen:</w:t>
      </w:r>
    </w:p>
    <w:p w:rsidR="00000000" w:rsidDel="00000000" w:rsidP="00000000" w:rsidRDefault="00000000" w:rsidRPr="00000000" w14:paraId="000000A3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AXIS_Z – Aktivierungsorientierte Präferenz</w:t>
        <w:br w:type="textWrapping"/>
      </w:r>
    </w:p>
    <w:p w:rsidR="00000000" w:rsidDel="00000000" w:rsidP="00000000" w:rsidRDefault="00000000" w:rsidRPr="00000000" w14:paraId="000000A4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D1_SOM,</w:t>
        <w:br w:type="textWrapping"/>
      </w:r>
    </w:p>
    <w:p w:rsidR="00000000" w:rsidDel="00000000" w:rsidP="00000000" w:rsidRDefault="00000000" w:rsidRPr="00000000" w14:paraId="000000A5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meist D2_VAR (impulsgeleitet variabel),</w:t>
        <w:br w:type="textWrapping"/>
      </w:r>
    </w:p>
    <w:p w:rsidR="00000000" w:rsidDel="00000000" w:rsidP="00000000" w:rsidRDefault="00000000" w:rsidRPr="00000000" w14:paraId="000000A6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S1-Profile:</w:t>
        <w:br w:type="textWrapping"/>
      </w:r>
    </w:p>
    <w:p w:rsidR="00000000" w:rsidDel="00000000" w:rsidP="00000000" w:rsidRDefault="00000000" w:rsidRPr="00000000" w14:paraId="000000A7">
      <w:pPr>
        <w:numPr>
          <w:ilvl w:val="2"/>
          <w:numId w:val="2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Fokus auf Energie, Zugriff, Kampf, Momentum,</w:t>
        <w:br w:type="textWrapping"/>
      </w:r>
    </w:p>
    <w:p w:rsidR="00000000" w:rsidDel="00000000" w:rsidP="00000000" w:rsidRDefault="00000000" w:rsidRPr="00000000" w14:paraId="000000A8">
      <w:pPr>
        <w:numPr>
          <w:ilvl w:val="2"/>
          <w:numId w:val="2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Skriptfamilie </w:t>
      </w:r>
      <w:r w:rsidDel="00000000" w:rsidR="00000000" w:rsidRPr="00000000">
        <w:rPr>
          <w:b w:val="1"/>
          <w:bCs w:val="1"/>
          <w:rtl w:val="0"/>
        </w:rPr>
        <w:t xml:space="preserve">Zugriff (S1_SKR_ZUG)</w:t>
      </w:r>
      <w:r w:rsidDel="00000000" w:rsidR="00000000" w:rsidRPr="00000000">
        <w:rPr>
          <w:rtl w:val="0"/>
        </w:rPr>
        <w:t xml:space="preserve"> dominiert,</w:t>
        <w:br w:type="textWrapping"/>
      </w:r>
    </w:p>
    <w:p w:rsidR="00000000" w:rsidDel="00000000" w:rsidP="00000000" w:rsidRDefault="00000000" w:rsidRPr="00000000" w14:paraId="000000A9">
      <w:pPr>
        <w:numPr>
          <w:ilvl w:val="2"/>
          <w:numId w:val="2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Matchdruck wird spontan als handhabbare Energie gerahmt.</w:t>
        <w:br w:type="textWrapping"/>
      </w:r>
    </w:p>
    <w:p w:rsidR="00000000" w:rsidDel="00000000" w:rsidP="00000000" w:rsidRDefault="00000000" w:rsidRPr="00000000" w14:paraId="000000AA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AXIS_X – Strukturorientierte Präferenz</w:t>
        <w:br w:type="textWrapping"/>
      </w:r>
    </w:p>
    <w:p w:rsidR="00000000" w:rsidDel="00000000" w:rsidP="00000000" w:rsidRDefault="00000000" w:rsidRPr="00000000" w14:paraId="000000AB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D1_KOG,</w:t>
        <w:br w:type="textWrapping"/>
      </w:r>
    </w:p>
    <w:p w:rsidR="00000000" w:rsidDel="00000000" w:rsidP="00000000" w:rsidRDefault="00000000" w:rsidRPr="00000000" w14:paraId="000000AC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D2_ANA (analytisch),</w:t>
        <w:br w:type="textWrapping"/>
      </w:r>
    </w:p>
    <w:p w:rsidR="00000000" w:rsidDel="00000000" w:rsidP="00000000" w:rsidRDefault="00000000" w:rsidRPr="00000000" w14:paraId="000000AD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S1-Profile:</w:t>
        <w:br w:type="textWrapping"/>
      </w:r>
    </w:p>
    <w:p w:rsidR="00000000" w:rsidDel="00000000" w:rsidP="00000000" w:rsidRDefault="00000000" w:rsidRPr="00000000" w14:paraId="000000AE">
      <w:pPr>
        <w:numPr>
          <w:ilvl w:val="2"/>
          <w:numId w:val="2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Fokus auf Ordnung, Plan, Stabilität, Technikdetails,</w:t>
        <w:br w:type="textWrapping"/>
      </w:r>
    </w:p>
    <w:p w:rsidR="00000000" w:rsidDel="00000000" w:rsidP="00000000" w:rsidRDefault="00000000" w:rsidRPr="00000000" w14:paraId="000000AF">
      <w:pPr>
        <w:numPr>
          <w:ilvl w:val="2"/>
          <w:numId w:val="2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Skriptfamilie </w:t>
      </w:r>
      <w:r w:rsidDel="00000000" w:rsidR="00000000" w:rsidRPr="00000000">
        <w:rPr>
          <w:b w:val="1"/>
          <w:bCs w:val="1"/>
          <w:rtl w:val="0"/>
        </w:rPr>
        <w:t xml:space="preserve">Stabilisieren (S1_SKR_STA)</w:t>
      </w:r>
      <w:r w:rsidDel="00000000" w:rsidR="00000000" w:rsidRPr="00000000">
        <w:rPr>
          <w:rtl w:val="0"/>
        </w:rPr>
        <w:t xml:space="preserve"> dominiert,</w:t>
        <w:br w:type="textWrapping"/>
      </w:r>
    </w:p>
    <w:p w:rsidR="00000000" w:rsidDel="00000000" w:rsidP="00000000" w:rsidRDefault="00000000" w:rsidRPr="00000000" w14:paraId="000000B0">
      <w:pPr>
        <w:numPr>
          <w:ilvl w:val="2"/>
          <w:numId w:val="2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Situationsappraisal häufig über Sicherheit, Planpassung, „alles muss stimmen“.</w:t>
        <w:br w:type="textWrapping"/>
      </w:r>
    </w:p>
    <w:p w:rsidR="00000000" w:rsidDel="00000000" w:rsidP="00000000" w:rsidRDefault="00000000" w:rsidRPr="00000000" w14:paraId="000000B1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AXIS_Y – Kohärenzorientierte Präferenz</w:t>
        <w:br w:type="textWrapping"/>
      </w:r>
    </w:p>
    <w:p w:rsidR="00000000" w:rsidDel="00000000" w:rsidP="00000000" w:rsidRDefault="00000000" w:rsidRPr="00000000" w14:paraId="000000B2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D1_KOG,</w:t>
        <w:br w:type="textWrapping"/>
      </w:r>
    </w:p>
    <w:p w:rsidR="00000000" w:rsidDel="00000000" w:rsidP="00000000" w:rsidRDefault="00000000" w:rsidRPr="00000000" w14:paraId="000000B3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D2_HOL (holistisch),</w:t>
        <w:br w:type="textWrapping"/>
      </w:r>
    </w:p>
    <w:p w:rsidR="00000000" w:rsidDel="00000000" w:rsidP="00000000" w:rsidRDefault="00000000" w:rsidRPr="00000000" w14:paraId="000000B4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S1-Profile:</w:t>
        <w:br w:type="textWrapping"/>
      </w:r>
    </w:p>
    <w:p w:rsidR="00000000" w:rsidDel="00000000" w:rsidP="00000000" w:rsidRDefault="00000000" w:rsidRPr="00000000" w14:paraId="000000B5">
      <w:pPr>
        <w:numPr>
          <w:ilvl w:val="2"/>
          <w:numId w:val="2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Fokus auf Muster, Story, Spielverlauf, Stimmigkeit,</w:t>
        <w:br w:type="textWrapping"/>
      </w:r>
    </w:p>
    <w:p w:rsidR="00000000" w:rsidDel="00000000" w:rsidP="00000000" w:rsidRDefault="00000000" w:rsidRPr="00000000" w14:paraId="000000B6">
      <w:pPr>
        <w:numPr>
          <w:ilvl w:val="2"/>
          <w:numId w:val="2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Skriptfamilie </w:t>
      </w:r>
      <w:r w:rsidDel="00000000" w:rsidR="00000000" w:rsidRPr="00000000">
        <w:rPr>
          <w:b w:val="1"/>
          <w:bCs w:val="1"/>
          <w:rtl w:val="0"/>
        </w:rPr>
        <w:t xml:space="preserve">Variieren / Muster ändern (S1_SKR_VAR)</w:t>
      </w:r>
      <w:r w:rsidDel="00000000" w:rsidR="00000000" w:rsidRPr="00000000">
        <w:rPr>
          <w:rtl w:val="0"/>
        </w:rPr>
        <w:t xml:space="preserve"> dominiert,</w:t>
        <w:br w:type="textWrapping"/>
      </w:r>
    </w:p>
    <w:p w:rsidR="00000000" w:rsidDel="00000000" w:rsidP="00000000" w:rsidRDefault="00000000" w:rsidRPr="00000000" w14:paraId="000000B7">
      <w:pPr>
        <w:numPr>
          <w:ilvl w:val="2"/>
          <w:numId w:val="2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Situationsappraisal häufig über Sinn, Rhythmus, „Drehpunkt“ im Match.</w:t>
        <w:br w:type="textWrapping"/>
      </w:r>
    </w:p>
    <w:p w:rsidR="00000000" w:rsidDel="00000000" w:rsidP="00000000" w:rsidRDefault="00000000" w:rsidRPr="00000000" w14:paraId="000000B8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AXIS_UNK – keine sichere Zuordnung möglich</w:t>
        <w:br w:type="textWrapping"/>
      </w:r>
    </w:p>
    <w:p w:rsidR="00000000" w:rsidDel="00000000" w:rsidP="00000000" w:rsidRDefault="00000000" w:rsidRPr="00000000" w14:paraId="000000B9">
      <w:pPr>
        <w:numPr>
          <w:ilvl w:val="1"/>
          <w:numId w:val="2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z. B. zu wenig Material, widersprüchliche Hinweise, unklare Dualitätscodierung.</w:t>
        <w:br w:type="textWrapping"/>
      </w:r>
    </w:p>
    <w:p w:rsidR="00000000" w:rsidDel="00000000" w:rsidP="00000000" w:rsidRDefault="00000000" w:rsidRPr="00000000" w14:paraId="000000B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Hinweis:</w:t>
        <w:br w:type="textWrapping"/>
      </w:r>
      <w:r w:rsidDel="00000000" w:rsidR="00000000" w:rsidRPr="00000000">
        <w:rPr>
          <w:rtl w:val="0"/>
        </w:rPr>
        <w:t xml:space="preserve"> AXIS ist eine heuristische Typisierung auf Basis der gesamten Datenlage, nicht das Ergebnis einer mechanischen Checkliste. Bei Unsicherheit lieber </w:t>
      </w:r>
      <w:r w:rsidDel="00000000" w:rsidR="00000000" w:rsidRPr="00000000">
        <w:rPr>
          <w:b w:val="1"/>
          <w:bCs w:val="1"/>
          <w:rtl w:val="0"/>
        </w:rPr>
        <w:t xml:space="preserve">AXIS_UNK</w:t>
      </w:r>
      <w:r w:rsidDel="00000000" w:rsidR="00000000" w:rsidRPr="00000000">
        <w:rPr>
          <w:rtl w:val="0"/>
        </w:rPr>
        <w:t xml:space="preserve"> vergeben und ein erklärendes Memo anfügen.</w:t>
      </w:r>
    </w:p>
    <w:p w:rsidR="00000000" w:rsidDel="00000000" w:rsidP="00000000" w:rsidRDefault="00000000" w:rsidRPr="00000000" w14:paraId="000000BB">
      <w:pPr>
        <w:spacing w:after="240" w:before="240" w:lineRule="auto"/>
        <w:ind w:left="144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2"/>
        <w:keepNext w:val="0"/>
        <w:keepLines w:val="0"/>
        <w:spacing w:after="80" w:lineRule="auto"/>
        <w:ind w:left="1440" w:hanging="360"/>
        <w:rPr>
          <w:b w:val="1"/>
          <w:bCs w:val="1"/>
          <w:sz w:val="34"/>
          <w:szCs w:val="34"/>
        </w:rPr>
      </w:pPr>
      <w:bookmarkStart w:colFirst="0" w:colLast="0" w:name="_gdavxaly6vxb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Kodierschritte (praktische Arbeitsanleitung)</w:t>
      </w:r>
    </w:p>
    <w:p w:rsidR="00000000" w:rsidDel="00000000" w:rsidP="00000000" w:rsidRDefault="00000000" w:rsidRPr="00000000" w14:paraId="000000B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Schritt 1 – Segmentierung</w:t>
      </w:r>
    </w:p>
    <w:p w:rsidR="00000000" w:rsidDel="00000000" w:rsidP="00000000" w:rsidRDefault="00000000" w:rsidRPr="00000000" w14:paraId="000000BE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Interviewtext in sinnvolle, thematisch zusammenhängende Segmente aufteilen.</w:t>
        <w:br w:type="textWrapping"/>
      </w:r>
    </w:p>
    <w:p w:rsidR="00000000" w:rsidDel="00000000" w:rsidP="00000000" w:rsidRDefault="00000000" w:rsidRPr="00000000" w14:paraId="000000BF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Segment-ID vergeben (Person/Interview-Kürzel_laufende Nummer).</w:t>
        <w:br w:type="textWrapping"/>
      </w:r>
    </w:p>
    <w:p w:rsidR="00000000" w:rsidDel="00000000" w:rsidP="00000000" w:rsidRDefault="00000000" w:rsidRPr="00000000" w14:paraId="000000C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Schritt 2 – Basiscodierung auf Segmentebene</w:t>
      </w:r>
    </w:p>
    <w:p w:rsidR="00000000" w:rsidDel="00000000" w:rsidP="00000000" w:rsidRDefault="00000000" w:rsidRPr="00000000" w14:paraId="000000C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Für jedes Segment:</w:t>
      </w:r>
    </w:p>
    <w:p w:rsidR="00000000" w:rsidDel="00000000" w:rsidP="00000000" w:rsidRDefault="00000000" w:rsidRPr="00000000" w14:paraId="000000C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System-1-Prozesse (S1)</w:t>
      </w:r>
      <w:r w:rsidDel="00000000" w:rsidR="00000000" w:rsidRPr="00000000">
        <w:rPr>
          <w:rtl w:val="0"/>
        </w:rPr>
        <w:t xml:space="preserve"> prüfen, falls performanznahes Erleben beschrieben wird:</w:t>
        <w:br w:type="textWrapping"/>
      </w:r>
    </w:p>
    <w:p w:rsidR="00000000" w:rsidDel="00000000" w:rsidP="00000000" w:rsidRDefault="00000000" w:rsidRPr="00000000" w14:paraId="000000C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S1_AUF_* (Aufmerksamkeit),</w:t>
        <w:br w:type="textWrapping"/>
      </w:r>
    </w:p>
    <w:p w:rsidR="00000000" w:rsidDel="00000000" w:rsidP="00000000" w:rsidRDefault="00000000" w:rsidRPr="00000000" w14:paraId="000000C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S1_APP_* (Appraisal),</w:t>
        <w:br w:type="textWrapping"/>
      </w:r>
    </w:p>
    <w:p w:rsidR="00000000" w:rsidDel="00000000" w:rsidP="00000000" w:rsidRDefault="00000000" w:rsidRPr="00000000" w14:paraId="000000C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S1_AFF_* (Affekt/Körper),</w:t>
        <w:br w:type="textWrapping"/>
      </w:r>
    </w:p>
    <w:p w:rsidR="00000000" w:rsidDel="00000000" w:rsidP="00000000" w:rsidRDefault="00000000" w:rsidRPr="00000000" w14:paraId="000000C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S1_SKR_* (Skriptfamilien).</w:t>
        <w:br w:type="textWrapping"/>
      </w:r>
    </w:p>
    <w:p w:rsidR="00000000" w:rsidDel="00000000" w:rsidP="00000000" w:rsidRDefault="00000000" w:rsidRPr="00000000" w14:paraId="000000C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Architektur (ARC)</w:t>
      </w:r>
      <w:r w:rsidDel="00000000" w:rsidR="00000000" w:rsidRPr="00000000">
        <w:rPr>
          <w:rtl w:val="0"/>
        </w:rPr>
        <w:t xml:space="preserve"> kodieren, falls beschrieben werden:</w:t>
        <w:br w:type="textWrapping"/>
      </w:r>
    </w:p>
    <w:p w:rsidR="00000000" w:rsidDel="00000000" w:rsidP="00000000" w:rsidRDefault="00000000" w:rsidRPr="00000000" w14:paraId="000000C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Training und Drills (ARC_TRA),</w:t>
        <w:br w:type="textWrapping"/>
      </w:r>
    </w:p>
    <w:p w:rsidR="00000000" w:rsidDel="00000000" w:rsidP="00000000" w:rsidRDefault="00000000" w:rsidRPr="00000000" w14:paraId="000000C9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Routinen und Rituale (ARC_ROU),</w:t>
        <w:br w:type="textWrapping"/>
      </w:r>
    </w:p>
    <w:p w:rsidR="00000000" w:rsidDel="00000000" w:rsidP="00000000" w:rsidRDefault="00000000" w:rsidRPr="00000000" w14:paraId="000000C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mentale Techniken (ARC_MEN),</w:t>
        <w:br w:type="textWrapping"/>
      </w:r>
    </w:p>
    <w:p w:rsidR="00000000" w:rsidDel="00000000" w:rsidP="00000000" w:rsidRDefault="00000000" w:rsidRPr="00000000" w14:paraId="000000C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Sinn, Werte, Identität (ARC_SIN),</w:t>
        <w:br w:type="textWrapping"/>
      </w:r>
    </w:p>
    <w:p w:rsidR="00000000" w:rsidDel="00000000" w:rsidP="00000000" w:rsidRDefault="00000000" w:rsidRPr="00000000" w14:paraId="000000CC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Umfeld, Team, Medienarbeit (ARC_UMF).</w:t>
        <w:br w:type="textWrapping"/>
      </w:r>
    </w:p>
    <w:p w:rsidR="00000000" w:rsidDel="00000000" w:rsidP="00000000" w:rsidRDefault="00000000" w:rsidRPr="00000000" w14:paraId="000000C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Zustände (STATE)</w:t>
      </w:r>
      <w:r w:rsidDel="00000000" w:rsidR="00000000" w:rsidRPr="00000000">
        <w:rPr>
          <w:rtl w:val="0"/>
        </w:rPr>
        <w:t xml:space="preserve"> codieren, falls beschrieben werden:</w:t>
        <w:br w:type="textWrapping"/>
      </w:r>
    </w:p>
    <w:p w:rsidR="00000000" w:rsidDel="00000000" w:rsidP="00000000" w:rsidRDefault="00000000" w:rsidRPr="00000000" w14:paraId="000000C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Routineperformanz (ST_RUT),</w:t>
        <w:br w:type="textWrapping"/>
      </w:r>
    </w:p>
    <w:p w:rsidR="00000000" w:rsidDel="00000000" w:rsidP="00000000" w:rsidRDefault="00000000" w:rsidRPr="00000000" w14:paraId="000000C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Prime Flow (ST_PF),</w:t>
        <w:br w:type="textWrapping"/>
      </w:r>
    </w:p>
    <w:p w:rsidR="00000000" w:rsidDel="00000000" w:rsidP="00000000" w:rsidRDefault="00000000" w:rsidRPr="00000000" w14:paraId="000000D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Peak-Momente (ST_PEAK),</w:t>
        <w:br w:type="textWrapping"/>
      </w:r>
    </w:p>
    <w:p w:rsidR="00000000" w:rsidDel="00000000" w:rsidP="00000000" w:rsidRDefault="00000000" w:rsidRPr="00000000" w14:paraId="000000D1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Einbrüche / Choking (ST_EIN).</w:t>
        <w:br w:type="textWrapping"/>
      </w:r>
    </w:p>
    <w:p w:rsidR="00000000" w:rsidDel="00000000" w:rsidP="00000000" w:rsidRDefault="00000000" w:rsidRPr="00000000" w14:paraId="000000D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Mehrfachkodierung ist möglich und erwünscht, solange die Codes durch Textstellen gedeckt sind.</w:t>
      </w:r>
    </w:p>
    <w:p w:rsidR="00000000" w:rsidDel="00000000" w:rsidP="00000000" w:rsidRDefault="00000000" w:rsidRPr="00000000" w14:paraId="000000D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Schritt 3 – Dualitätscodierung (Personenebene)</w:t>
      </w:r>
    </w:p>
    <w:p w:rsidR="00000000" w:rsidDel="00000000" w:rsidP="00000000" w:rsidRDefault="00000000" w:rsidRPr="00000000" w14:paraId="000000D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Nach der Segmentcodierung einer Person:</w:t>
      </w:r>
    </w:p>
    <w:p w:rsidR="00000000" w:rsidDel="00000000" w:rsidP="00000000" w:rsidRDefault="00000000" w:rsidRPr="00000000" w14:paraId="000000D5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D1 (Dominanzkanal)</w:t>
      </w:r>
      <w:r w:rsidDel="00000000" w:rsidR="00000000" w:rsidRPr="00000000">
        <w:rPr>
          <w:rtl w:val="0"/>
        </w:rPr>
        <w:t xml:space="preserve"> festlegen: D1_SOM / D1_KOG / D1_UNK.</w:t>
        <w:br w:type="textWrapping"/>
      </w:r>
    </w:p>
    <w:p w:rsidR="00000000" w:rsidDel="00000000" w:rsidP="00000000" w:rsidRDefault="00000000" w:rsidRPr="00000000" w14:paraId="000000D6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D2 (Verarbeitungsstil)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D7">
      <w:pPr>
        <w:numPr>
          <w:ilvl w:val="1"/>
          <w:numId w:val="3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Bei D1_KOG: D2_ANA / D2_HOL / D2_UNK.</w:t>
        <w:br w:type="textWrapping"/>
      </w:r>
    </w:p>
    <w:p w:rsidR="00000000" w:rsidDel="00000000" w:rsidP="00000000" w:rsidRDefault="00000000" w:rsidRPr="00000000" w14:paraId="000000D8">
      <w:pPr>
        <w:numPr>
          <w:ilvl w:val="1"/>
          <w:numId w:val="3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Bei D1_SOM: D2_VAR (Standard) bzw. D2_ANA / D2_HOL, falls wirklich deutlich, oder D2_UNK.</w:t>
        <w:br w:type="textWrapping"/>
      </w:r>
    </w:p>
    <w:p w:rsidR="00000000" w:rsidDel="00000000" w:rsidP="00000000" w:rsidRDefault="00000000" w:rsidRPr="00000000" w14:paraId="000000D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Ein kurzes </w:t>
      </w:r>
      <w:r w:rsidDel="00000000" w:rsidR="00000000" w:rsidRPr="00000000">
        <w:rPr>
          <w:b w:val="1"/>
          <w:bCs w:val="1"/>
          <w:rtl w:val="0"/>
        </w:rPr>
        <w:t xml:space="preserve">Fallmemo</w:t>
      </w:r>
      <w:r w:rsidDel="00000000" w:rsidR="00000000" w:rsidRPr="00000000">
        <w:rPr>
          <w:rtl w:val="0"/>
        </w:rPr>
        <w:t xml:space="preserve"> schreiben:</w:t>
      </w:r>
    </w:p>
    <w:p w:rsidR="00000000" w:rsidDel="00000000" w:rsidP="00000000" w:rsidRDefault="00000000" w:rsidRPr="00000000" w14:paraId="000000DA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Wie kommst du zu D1/D2?</w:t>
        <w:br w:type="textWrapping"/>
      </w:r>
    </w:p>
    <w:p w:rsidR="00000000" w:rsidDel="00000000" w:rsidP="00000000" w:rsidRDefault="00000000" w:rsidRPr="00000000" w14:paraId="000000DB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Zentrale Textbeispiele dokumentieren.</w:t>
        <w:br w:type="textWrapping"/>
      </w:r>
    </w:p>
    <w:p w:rsidR="00000000" w:rsidDel="00000000" w:rsidP="00000000" w:rsidRDefault="00000000" w:rsidRPr="00000000" w14:paraId="000000D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Schritt 4 – Achsenheuristik (Personenebene)</w:t>
      </w:r>
    </w:p>
    <w:p w:rsidR="00000000" w:rsidDel="00000000" w:rsidP="00000000" w:rsidRDefault="00000000" w:rsidRPr="00000000" w14:paraId="000000D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Auf Basis von:</w:t>
      </w:r>
    </w:p>
    <w:p w:rsidR="00000000" w:rsidDel="00000000" w:rsidP="00000000" w:rsidRDefault="00000000" w:rsidRPr="00000000" w14:paraId="000000DE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D1 und D2,</w:t>
        <w:br w:type="textWrapping"/>
      </w:r>
    </w:p>
    <w:p w:rsidR="00000000" w:rsidDel="00000000" w:rsidP="00000000" w:rsidRDefault="00000000" w:rsidRPr="00000000" w14:paraId="000000D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Häufung der S1-Codes,</w:t>
        <w:br w:type="textWrapping"/>
      </w:r>
    </w:p>
    <w:p w:rsidR="00000000" w:rsidDel="00000000" w:rsidP="00000000" w:rsidRDefault="00000000" w:rsidRPr="00000000" w14:paraId="000000E0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sprachlichen Mustern,</w:t>
        <w:br w:type="textWrapping"/>
      </w:r>
    </w:p>
    <w:p w:rsidR="00000000" w:rsidDel="00000000" w:rsidP="00000000" w:rsidRDefault="00000000" w:rsidRPr="00000000" w14:paraId="000000E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entscheidest du:</w:t>
      </w:r>
    </w:p>
    <w:p w:rsidR="00000000" w:rsidDel="00000000" w:rsidP="00000000" w:rsidRDefault="00000000" w:rsidRPr="00000000" w14:paraId="000000E2">
      <w:pPr>
        <w:numPr>
          <w:ilvl w:val="0"/>
          <w:numId w:val="1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AXIS_Z / AXIS_X / AXIS_Y / AXIS_UNK.</w:t>
        <w:br w:type="textWrapping"/>
      </w:r>
    </w:p>
    <w:p w:rsidR="00000000" w:rsidDel="00000000" w:rsidP="00000000" w:rsidRDefault="00000000" w:rsidRPr="00000000" w14:paraId="000000E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Auch hier ein kurzes Memo mit Begründung und Beispielzitaten anlegen.</w:t>
      </w:r>
    </w:p>
    <w:p w:rsidR="00000000" w:rsidDel="00000000" w:rsidP="00000000" w:rsidRDefault="00000000" w:rsidRPr="00000000" w14:paraId="000000E4">
      <w:pPr>
        <w:spacing w:after="240" w:before="240" w:lineRule="auto"/>
        <w:ind w:left="144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Heading2"/>
        <w:keepNext w:val="0"/>
        <w:keepLines w:val="0"/>
        <w:spacing w:after="80" w:lineRule="auto"/>
        <w:ind w:left="1440" w:hanging="360"/>
        <w:rPr>
          <w:b w:val="1"/>
          <w:bCs w:val="1"/>
          <w:sz w:val="34"/>
          <w:szCs w:val="34"/>
        </w:rPr>
      </w:pPr>
      <w:bookmarkStart w:colFirst="0" w:colLast="0" w:name="_s7qu5j9fdru4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Memos, Reflexion, Reliabilität</w:t>
      </w:r>
    </w:p>
    <w:p w:rsidR="00000000" w:rsidDel="00000000" w:rsidP="00000000" w:rsidRDefault="00000000" w:rsidRPr="00000000" w14:paraId="000000E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Memos</w:t>
      </w:r>
    </w:p>
    <w:p w:rsidR="00000000" w:rsidDel="00000000" w:rsidP="00000000" w:rsidRDefault="00000000" w:rsidRPr="00000000" w14:paraId="000000E7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Bei Unsicherheiten, Grenzfällen und besonders typischen Stellen unbedingt Memos schreiben:</w:t>
        <w:br w:type="textWrapping"/>
      </w:r>
    </w:p>
    <w:p w:rsidR="00000000" w:rsidDel="00000000" w:rsidP="00000000" w:rsidRDefault="00000000" w:rsidRPr="00000000" w14:paraId="000000E8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warum welcher Code vergeben wurde,</w:t>
        <w:br w:type="textWrapping"/>
      </w:r>
    </w:p>
    <w:p w:rsidR="00000000" w:rsidDel="00000000" w:rsidP="00000000" w:rsidRDefault="00000000" w:rsidRPr="00000000" w14:paraId="000000E9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welche Alternativen diskutiert wurden,</w:t>
        <w:br w:type="textWrapping"/>
      </w:r>
    </w:p>
    <w:p w:rsidR="00000000" w:rsidDel="00000000" w:rsidP="00000000" w:rsidRDefault="00000000" w:rsidRPr="00000000" w14:paraId="000000EA">
      <w:pPr>
        <w:numPr>
          <w:ilvl w:val="1"/>
          <w:numId w:val="1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wie sich die Einschätzung im Verlauf der Analyse verändert.</w:t>
        <w:br w:type="textWrapping"/>
      </w:r>
    </w:p>
    <w:p w:rsidR="00000000" w:rsidDel="00000000" w:rsidP="00000000" w:rsidRDefault="00000000" w:rsidRPr="00000000" w14:paraId="000000E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Teamabgleich (falls mehrere Coder:innen)</w:t>
      </w:r>
    </w:p>
    <w:p w:rsidR="00000000" w:rsidDel="00000000" w:rsidP="00000000" w:rsidRDefault="00000000" w:rsidRPr="00000000" w14:paraId="000000EC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Einige Interviews gemeinsam codieren und vergleichen.</w:t>
        <w:br w:type="textWrapping"/>
      </w:r>
    </w:p>
    <w:p w:rsidR="00000000" w:rsidDel="00000000" w:rsidP="00000000" w:rsidRDefault="00000000" w:rsidRPr="00000000" w14:paraId="000000ED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Unklarheiten im Codebuch nachschärfen (Versionen dokumentieren).</w:t>
        <w:br w:type="textWrapping"/>
      </w:r>
    </w:p>
    <w:p w:rsidR="00000000" w:rsidDel="00000000" w:rsidP="00000000" w:rsidRDefault="00000000" w:rsidRPr="00000000" w14:paraId="000000E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Theoriebezug</w:t>
      </w:r>
    </w:p>
    <w:p w:rsidR="00000000" w:rsidDel="00000000" w:rsidP="00000000" w:rsidRDefault="00000000" w:rsidRPr="00000000" w14:paraId="000000EF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S1-Codes liefern die Brücke zu Kapitel 10 (Modellierung der System-1-Verarbeitungspräferenzen).</w:t>
        <w:br w:type="textWrapping"/>
      </w:r>
    </w:p>
    <w:p w:rsidR="00000000" w:rsidDel="00000000" w:rsidP="00000000" w:rsidRDefault="00000000" w:rsidRPr="00000000" w14:paraId="000000F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DUAL und AXIS verbinden die empirische Analyse mit der Achsenpräferenz-Logik (Z/X/Y) und mit der theoretischen Modellierung der „Blackbox“ des schnellen Systems.</w:t>
        <w:br w:type="textWrapping"/>
      </w:r>
    </w:p>
    <w:p w:rsidR="00000000" w:rsidDel="00000000" w:rsidP="00000000" w:rsidRDefault="00000000" w:rsidRPr="00000000" w14:paraId="000000F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ARC und STATE sind zentrale Bausteine, um Prime Flow, Peak und Einbrüche als Zustände im Zusammenspiel von System 1, 2 und 3 zu verstehen.</w:t>
      </w:r>
    </w:p>
    <w:p w:rsidR="00000000" w:rsidDel="00000000" w:rsidP="00000000" w:rsidRDefault="00000000" w:rsidRPr="00000000" w14:paraId="000000F2">
      <w:pPr>
        <w:numPr>
          <w:ilvl w:val="1"/>
          <w:numId w:val="24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